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6C7C4F5" w14:textId="15BB9FD4" w:rsidR="00F83C60" w:rsidRPr="00F501DC" w:rsidRDefault="00F501DC" w:rsidP="009F7A80">
      <w:pPr>
        <w:pStyle w:val="PlainText"/>
        <w:ind w:right="-483"/>
        <w:rPr>
          <w:rFonts w:asciiTheme="minorHAnsi" w:hAnsiTheme="minorHAnsi" w:cstheme="minorHAnsi"/>
          <w:sz w:val="22"/>
          <w:szCs w:val="22"/>
          <w:u w:val="single"/>
        </w:rPr>
      </w:pPr>
      <w:r w:rsidRPr="00F501DC">
        <w:rPr>
          <w:rFonts w:asciiTheme="minorHAnsi" w:hAnsiTheme="minorHAnsi" w:cstheme="minorHAnsi"/>
          <w:sz w:val="22"/>
          <w:szCs w:val="22"/>
          <w:u w:val="single"/>
        </w:rPr>
        <w:t>File Revision Date:</w:t>
      </w:r>
    </w:p>
    <w:p w14:paraId="009C1587" w14:textId="2AFEE4DE" w:rsidR="0018103F" w:rsidRDefault="0018103F" w:rsidP="009F7A80">
      <w:pPr>
        <w:pStyle w:val="PlainText"/>
        <w:ind w:right="-4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August 1, 2026</w:t>
      </w:r>
    </w:p>
    <w:p w14:paraId="59EF5411" w14:textId="7DC16DBE" w:rsidR="00F501DC" w:rsidRPr="00F501DC" w:rsidRDefault="00F501DC" w:rsidP="009F7A80">
      <w:pPr>
        <w:pStyle w:val="PlainText"/>
        <w:ind w:right="-483"/>
        <w:rPr>
          <w:rFonts w:asciiTheme="minorHAnsi" w:hAnsiTheme="minorHAnsi" w:cstheme="minorHAnsi"/>
          <w:sz w:val="22"/>
          <w:szCs w:val="22"/>
        </w:rPr>
      </w:pPr>
      <w:r w:rsidRPr="00F501DC">
        <w:rPr>
          <w:rFonts w:asciiTheme="minorHAnsi" w:hAnsiTheme="minorHAnsi" w:cstheme="minorHAnsi"/>
          <w:sz w:val="22"/>
          <w:szCs w:val="22"/>
        </w:rPr>
        <w:t>May 25, 2021</w:t>
      </w:r>
    </w:p>
    <w:p w14:paraId="08DBB99B" w14:textId="77777777" w:rsidR="00F83C60" w:rsidRPr="00F501DC" w:rsidRDefault="00F83C60" w:rsidP="009F7A80">
      <w:pPr>
        <w:pStyle w:val="PlainText"/>
        <w:ind w:right="-483"/>
        <w:rPr>
          <w:rFonts w:asciiTheme="minorHAnsi" w:hAnsiTheme="minorHAnsi" w:cstheme="minorHAnsi"/>
          <w:sz w:val="22"/>
          <w:szCs w:val="22"/>
        </w:rPr>
      </w:pPr>
    </w:p>
    <w:p w14:paraId="706C3789" w14:textId="77777777" w:rsidR="00F83C60" w:rsidRPr="00F501DC" w:rsidRDefault="00F83C60" w:rsidP="009F7A80">
      <w:pPr>
        <w:pStyle w:val="PlainText"/>
        <w:ind w:right="-483"/>
        <w:rPr>
          <w:rFonts w:asciiTheme="minorHAnsi" w:hAnsiTheme="minorHAnsi" w:cstheme="minorHAnsi"/>
          <w:sz w:val="22"/>
          <w:szCs w:val="22"/>
          <w:u w:val="single"/>
        </w:rPr>
      </w:pPr>
      <w:r w:rsidRPr="00F501DC">
        <w:rPr>
          <w:rFonts w:asciiTheme="minorHAnsi" w:hAnsiTheme="minorHAnsi" w:cstheme="minorHAnsi"/>
          <w:sz w:val="22"/>
          <w:szCs w:val="22"/>
          <w:u w:val="single"/>
        </w:rPr>
        <w:t>Data Set Description:</w:t>
      </w:r>
    </w:p>
    <w:p w14:paraId="2391D57B" w14:textId="53695280" w:rsidR="00F83C60" w:rsidRPr="00F501DC" w:rsidRDefault="00F83C60" w:rsidP="00785C30">
      <w:pPr>
        <w:pStyle w:val="PlainText"/>
        <w:tabs>
          <w:tab w:val="left" w:pos="1440"/>
        </w:tabs>
        <w:ind w:right="-483"/>
        <w:rPr>
          <w:rFonts w:asciiTheme="minorHAnsi" w:hAnsiTheme="minorHAnsi" w:cstheme="minorHAnsi"/>
          <w:sz w:val="22"/>
          <w:szCs w:val="22"/>
        </w:rPr>
      </w:pPr>
      <w:r w:rsidRPr="00F501DC">
        <w:rPr>
          <w:rFonts w:asciiTheme="minorHAnsi" w:hAnsiTheme="minorHAnsi" w:cstheme="minorHAnsi"/>
          <w:sz w:val="22"/>
          <w:szCs w:val="22"/>
        </w:rPr>
        <w:t>PI</w:t>
      </w:r>
      <w:r w:rsidR="00F501DC">
        <w:rPr>
          <w:rFonts w:asciiTheme="minorHAnsi" w:hAnsiTheme="minorHAnsi" w:cstheme="minorHAnsi"/>
          <w:sz w:val="22"/>
          <w:szCs w:val="22"/>
        </w:rPr>
        <w:t>:</w:t>
      </w:r>
      <w:r w:rsidR="00F501DC">
        <w:rPr>
          <w:rFonts w:asciiTheme="minorHAnsi" w:hAnsiTheme="minorHAnsi" w:cstheme="minorHAnsi"/>
          <w:sz w:val="22"/>
          <w:szCs w:val="22"/>
        </w:rPr>
        <w:tab/>
      </w:r>
      <w:r w:rsidRPr="00F501DC">
        <w:rPr>
          <w:rFonts w:asciiTheme="minorHAnsi" w:hAnsiTheme="minorHAnsi" w:cstheme="minorHAnsi"/>
          <w:sz w:val="22"/>
          <w:szCs w:val="22"/>
        </w:rPr>
        <w:t>James W. Hannigan</w:t>
      </w:r>
    </w:p>
    <w:p w14:paraId="2CB79991" w14:textId="3D3C32D1" w:rsidR="00F83C60" w:rsidRPr="00F501DC" w:rsidRDefault="00F83C60" w:rsidP="00785C30">
      <w:pPr>
        <w:pStyle w:val="PlainText"/>
        <w:tabs>
          <w:tab w:val="left" w:pos="1440"/>
        </w:tabs>
        <w:ind w:right="-483"/>
        <w:rPr>
          <w:rFonts w:asciiTheme="minorHAnsi" w:hAnsiTheme="minorHAnsi" w:cstheme="minorHAnsi"/>
          <w:sz w:val="22"/>
          <w:szCs w:val="22"/>
        </w:rPr>
      </w:pPr>
      <w:r w:rsidRPr="00F501DC">
        <w:rPr>
          <w:rFonts w:asciiTheme="minorHAnsi" w:hAnsiTheme="minorHAnsi" w:cstheme="minorHAnsi"/>
          <w:sz w:val="22"/>
          <w:szCs w:val="22"/>
        </w:rPr>
        <w:t>Instrument</w:t>
      </w:r>
      <w:r w:rsidR="009F7A80">
        <w:rPr>
          <w:rFonts w:asciiTheme="minorHAnsi" w:hAnsiTheme="minorHAnsi" w:cstheme="minorHAnsi"/>
          <w:sz w:val="22"/>
          <w:szCs w:val="22"/>
        </w:rPr>
        <w:t>:</w:t>
      </w:r>
      <w:r w:rsidR="00F501DC">
        <w:rPr>
          <w:rFonts w:asciiTheme="minorHAnsi" w:hAnsiTheme="minorHAnsi" w:cstheme="minorHAnsi"/>
          <w:sz w:val="22"/>
          <w:szCs w:val="22"/>
        </w:rPr>
        <w:tab/>
      </w:r>
      <w:r w:rsidRPr="00F501DC">
        <w:rPr>
          <w:rFonts w:asciiTheme="minorHAnsi" w:hAnsiTheme="minorHAnsi" w:cstheme="minorHAnsi"/>
          <w:sz w:val="22"/>
          <w:szCs w:val="22"/>
        </w:rPr>
        <w:t>Bruker 125HR Fourier Transform Interferometer</w:t>
      </w:r>
    </w:p>
    <w:p w14:paraId="1A8B1DE7" w14:textId="24AA5825" w:rsidR="00F83C60" w:rsidRPr="00F501DC" w:rsidRDefault="00F83C60" w:rsidP="00785C30">
      <w:pPr>
        <w:pStyle w:val="PlainText"/>
        <w:tabs>
          <w:tab w:val="left" w:pos="1440"/>
        </w:tabs>
        <w:ind w:right="-483"/>
        <w:rPr>
          <w:rFonts w:asciiTheme="minorHAnsi" w:hAnsiTheme="minorHAnsi" w:cstheme="minorHAnsi"/>
          <w:sz w:val="22"/>
          <w:szCs w:val="22"/>
        </w:rPr>
      </w:pPr>
      <w:r w:rsidRPr="00F501DC">
        <w:rPr>
          <w:rFonts w:asciiTheme="minorHAnsi" w:hAnsiTheme="minorHAnsi" w:cstheme="minorHAnsi"/>
          <w:sz w:val="22"/>
          <w:szCs w:val="22"/>
        </w:rPr>
        <w:t>Site(s):</w:t>
      </w:r>
      <w:r w:rsidR="00F501DC">
        <w:rPr>
          <w:rFonts w:asciiTheme="minorHAnsi" w:hAnsiTheme="minorHAnsi" w:cstheme="minorHAnsi"/>
          <w:sz w:val="22"/>
          <w:szCs w:val="22"/>
        </w:rPr>
        <w:tab/>
      </w:r>
      <w:r w:rsidRPr="00F501DC">
        <w:rPr>
          <w:rFonts w:asciiTheme="minorHAnsi" w:hAnsiTheme="minorHAnsi" w:cstheme="minorHAnsi"/>
          <w:sz w:val="22"/>
          <w:szCs w:val="22"/>
        </w:rPr>
        <w:t>South Mountain, Thule, Greenland 76.52N, 68.77W,</w:t>
      </w:r>
    </w:p>
    <w:p w14:paraId="6606F2AB" w14:textId="2F1EEBD8" w:rsidR="00F83C60" w:rsidRPr="00F501DC" w:rsidRDefault="00F501DC" w:rsidP="00785C30">
      <w:pPr>
        <w:pStyle w:val="PlainText"/>
        <w:tabs>
          <w:tab w:val="left" w:pos="1440"/>
        </w:tabs>
        <w:ind w:right="-4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F83C60" w:rsidRPr="00F501DC">
        <w:rPr>
          <w:rFonts w:asciiTheme="minorHAnsi" w:hAnsiTheme="minorHAnsi" w:cstheme="minorHAnsi"/>
          <w:sz w:val="22"/>
          <w:szCs w:val="22"/>
        </w:rPr>
        <w:t>225masl</w:t>
      </w:r>
    </w:p>
    <w:p w14:paraId="7804DA65" w14:textId="77777777" w:rsidR="009F7A80" w:rsidRDefault="00F501DC" w:rsidP="00785C30">
      <w:pPr>
        <w:pStyle w:val="PlainText"/>
        <w:tabs>
          <w:tab w:val="left" w:pos="1440"/>
        </w:tabs>
        <w:ind w:right="-4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Measurement Quantities</w:t>
      </w:r>
      <w:r w:rsidR="009F7A80">
        <w:rPr>
          <w:rFonts w:asciiTheme="minorHAnsi" w:hAnsiTheme="minorHAnsi" w:cstheme="minorHAnsi"/>
          <w:sz w:val="22"/>
          <w:szCs w:val="22"/>
        </w:rPr>
        <w:t>:</w:t>
      </w:r>
    </w:p>
    <w:p w14:paraId="7BEB9BBF" w14:textId="6D3B3AD1" w:rsidR="00F83C60" w:rsidRPr="00F501DC" w:rsidRDefault="009F7A80" w:rsidP="00785C30">
      <w:pPr>
        <w:pStyle w:val="PlainText"/>
        <w:tabs>
          <w:tab w:val="left" w:pos="1440"/>
        </w:tabs>
        <w:ind w:right="-4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F83C60" w:rsidRPr="00F501DC">
        <w:rPr>
          <w:rFonts w:asciiTheme="minorHAnsi" w:hAnsiTheme="minorHAnsi" w:cstheme="minorHAnsi"/>
          <w:sz w:val="22"/>
          <w:szCs w:val="22"/>
        </w:rPr>
        <w:t>Column Density [</w:t>
      </w:r>
      <w:proofErr w:type="spellStart"/>
      <w:r w:rsidR="00F83C60" w:rsidRPr="00F501DC">
        <w:rPr>
          <w:rFonts w:asciiTheme="minorHAnsi" w:hAnsiTheme="minorHAnsi" w:cstheme="minorHAnsi"/>
          <w:sz w:val="22"/>
          <w:szCs w:val="22"/>
        </w:rPr>
        <w:t>molec</w:t>
      </w:r>
      <w:proofErr w:type="spellEnd"/>
      <w:r w:rsidR="00F83C60" w:rsidRPr="00F501DC">
        <w:rPr>
          <w:rFonts w:asciiTheme="minorHAnsi" w:hAnsiTheme="minorHAnsi" w:cstheme="minorHAnsi"/>
          <w:sz w:val="22"/>
          <w:szCs w:val="22"/>
        </w:rPr>
        <w:t>/cm^2] N2O, O3, HCl, HF, HNO3,</w:t>
      </w:r>
      <w:r w:rsidR="00F501DC">
        <w:rPr>
          <w:rFonts w:asciiTheme="minorHAnsi" w:hAnsiTheme="minorHAnsi" w:cstheme="minorHAnsi"/>
          <w:sz w:val="22"/>
          <w:szCs w:val="22"/>
        </w:rPr>
        <w:t xml:space="preserve"> </w:t>
      </w:r>
      <w:r w:rsidR="00F83C60" w:rsidRPr="00F501DC">
        <w:rPr>
          <w:rFonts w:asciiTheme="minorHAnsi" w:hAnsiTheme="minorHAnsi" w:cstheme="minorHAnsi"/>
          <w:sz w:val="22"/>
          <w:szCs w:val="22"/>
        </w:rPr>
        <w:t>CO, CLONO2, CH4, H2O, HCN, C2H6</w:t>
      </w:r>
    </w:p>
    <w:p w14:paraId="087BD1B7" w14:textId="243F0E08" w:rsidR="00F83C60" w:rsidRPr="00F501DC" w:rsidRDefault="00F501DC" w:rsidP="00785C30">
      <w:pPr>
        <w:pStyle w:val="PlainText"/>
        <w:tabs>
          <w:tab w:val="left" w:pos="1440"/>
        </w:tabs>
        <w:ind w:right="-4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F83C60" w:rsidRPr="00F501DC">
        <w:rPr>
          <w:rFonts w:asciiTheme="minorHAnsi" w:hAnsiTheme="minorHAnsi" w:cstheme="minorHAnsi"/>
          <w:sz w:val="22"/>
          <w:szCs w:val="22"/>
        </w:rPr>
        <w:t>Volume mixing ratios [</w:t>
      </w:r>
      <w:proofErr w:type="spellStart"/>
      <w:r w:rsidR="00F83C60" w:rsidRPr="00F501DC">
        <w:rPr>
          <w:rFonts w:asciiTheme="minorHAnsi" w:hAnsiTheme="minorHAnsi" w:cstheme="minorHAnsi"/>
          <w:sz w:val="22"/>
          <w:szCs w:val="22"/>
        </w:rPr>
        <w:t>vmr</w:t>
      </w:r>
      <w:proofErr w:type="spellEnd"/>
      <w:r w:rsidR="00F83C60" w:rsidRPr="00F501DC">
        <w:rPr>
          <w:rFonts w:asciiTheme="minorHAnsi" w:hAnsiTheme="minorHAnsi" w:cstheme="minorHAnsi"/>
          <w:sz w:val="22"/>
          <w:szCs w:val="22"/>
        </w:rPr>
        <w:t>] N2O, O3, HCl, HF, HNO3,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  <w:r w:rsidR="00F83C60" w:rsidRPr="00F501DC">
        <w:rPr>
          <w:rFonts w:asciiTheme="minorHAnsi" w:hAnsiTheme="minorHAnsi" w:cstheme="minorHAnsi"/>
          <w:sz w:val="22"/>
          <w:szCs w:val="22"/>
        </w:rPr>
        <w:t>CO, CH4, H2O, HCN, C2H6</w:t>
      </w:r>
    </w:p>
    <w:p w14:paraId="1128FE33" w14:textId="77777777" w:rsidR="00F83C60" w:rsidRPr="00F501DC" w:rsidRDefault="00F83C60" w:rsidP="00785C30">
      <w:pPr>
        <w:pStyle w:val="PlainText"/>
        <w:tabs>
          <w:tab w:val="left" w:pos="1440"/>
        </w:tabs>
        <w:ind w:right="-483"/>
        <w:rPr>
          <w:rFonts w:asciiTheme="minorHAnsi" w:hAnsiTheme="minorHAnsi" w:cstheme="minorHAnsi"/>
          <w:sz w:val="22"/>
          <w:szCs w:val="22"/>
        </w:rPr>
      </w:pPr>
    </w:p>
    <w:p w14:paraId="6CAC9E27" w14:textId="77777777" w:rsidR="00F83C60" w:rsidRPr="00F501DC" w:rsidRDefault="00F83C60" w:rsidP="00785C30">
      <w:pPr>
        <w:pStyle w:val="PlainText"/>
        <w:tabs>
          <w:tab w:val="left" w:pos="1440"/>
        </w:tabs>
        <w:ind w:right="-483"/>
        <w:rPr>
          <w:rFonts w:asciiTheme="minorHAnsi" w:hAnsiTheme="minorHAnsi" w:cstheme="minorHAnsi"/>
          <w:sz w:val="22"/>
          <w:szCs w:val="22"/>
        </w:rPr>
      </w:pPr>
    </w:p>
    <w:p w14:paraId="1E68BA07" w14:textId="7E9099F9" w:rsidR="00F83C60" w:rsidRPr="00F501DC" w:rsidRDefault="00F83C60" w:rsidP="00785C30">
      <w:pPr>
        <w:pStyle w:val="PlainText"/>
        <w:tabs>
          <w:tab w:val="left" w:pos="1440"/>
        </w:tabs>
        <w:ind w:right="-483"/>
        <w:rPr>
          <w:rFonts w:asciiTheme="minorHAnsi" w:hAnsiTheme="minorHAnsi" w:cstheme="minorHAnsi"/>
          <w:sz w:val="22"/>
          <w:szCs w:val="22"/>
          <w:u w:val="single"/>
        </w:rPr>
      </w:pPr>
      <w:r w:rsidRPr="00F501DC">
        <w:rPr>
          <w:rFonts w:asciiTheme="minorHAnsi" w:hAnsiTheme="minorHAnsi" w:cstheme="minorHAnsi"/>
          <w:sz w:val="22"/>
          <w:szCs w:val="22"/>
          <w:u w:val="single"/>
        </w:rPr>
        <w:t>Contact Information:</w:t>
      </w:r>
    </w:p>
    <w:p w14:paraId="32B56341" w14:textId="5F397350" w:rsidR="00F83C60" w:rsidRPr="00F501DC" w:rsidRDefault="00F83C60" w:rsidP="00785C30">
      <w:pPr>
        <w:pStyle w:val="PlainText"/>
        <w:tabs>
          <w:tab w:val="left" w:pos="1440"/>
        </w:tabs>
        <w:ind w:right="-483"/>
        <w:rPr>
          <w:rFonts w:asciiTheme="minorHAnsi" w:hAnsiTheme="minorHAnsi" w:cstheme="minorHAnsi"/>
          <w:sz w:val="22"/>
          <w:szCs w:val="22"/>
        </w:rPr>
      </w:pPr>
      <w:r w:rsidRPr="00F501DC">
        <w:rPr>
          <w:rFonts w:asciiTheme="minorHAnsi" w:hAnsiTheme="minorHAnsi" w:cstheme="minorHAnsi"/>
          <w:sz w:val="22"/>
          <w:szCs w:val="22"/>
        </w:rPr>
        <w:t>Name:</w:t>
      </w:r>
      <w:r w:rsidR="00F501DC">
        <w:rPr>
          <w:rFonts w:asciiTheme="minorHAnsi" w:hAnsiTheme="minorHAnsi" w:cstheme="minorHAnsi"/>
          <w:sz w:val="22"/>
          <w:szCs w:val="22"/>
        </w:rPr>
        <w:tab/>
      </w:r>
      <w:r w:rsidRPr="00F501DC">
        <w:rPr>
          <w:rFonts w:asciiTheme="minorHAnsi" w:hAnsiTheme="minorHAnsi" w:cstheme="minorHAnsi"/>
          <w:sz w:val="22"/>
          <w:szCs w:val="22"/>
        </w:rPr>
        <w:t>James W. Hannigan</w:t>
      </w:r>
    </w:p>
    <w:p w14:paraId="73AD7DBE" w14:textId="1E18374D" w:rsidR="00F83C60" w:rsidRPr="00F501DC" w:rsidRDefault="00F83C60" w:rsidP="00785C30">
      <w:pPr>
        <w:pStyle w:val="PlainText"/>
        <w:tabs>
          <w:tab w:val="left" w:pos="1440"/>
        </w:tabs>
        <w:ind w:right="-483"/>
        <w:rPr>
          <w:rFonts w:asciiTheme="minorHAnsi" w:hAnsiTheme="minorHAnsi" w:cstheme="minorHAnsi"/>
          <w:sz w:val="22"/>
          <w:szCs w:val="22"/>
        </w:rPr>
      </w:pPr>
      <w:r w:rsidRPr="00F501DC">
        <w:rPr>
          <w:rFonts w:asciiTheme="minorHAnsi" w:hAnsiTheme="minorHAnsi" w:cstheme="minorHAnsi"/>
          <w:sz w:val="22"/>
          <w:szCs w:val="22"/>
        </w:rPr>
        <w:t>Address:</w:t>
      </w:r>
      <w:r w:rsidR="00F501DC">
        <w:rPr>
          <w:rFonts w:asciiTheme="minorHAnsi" w:hAnsiTheme="minorHAnsi" w:cstheme="minorHAnsi"/>
          <w:sz w:val="22"/>
          <w:szCs w:val="22"/>
        </w:rPr>
        <w:tab/>
      </w:r>
      <w:r w:rsidRPr="00F501DC">
        <w:rPr>
          <w:rFonts w:asciiTheme="minorHAnsi" w:hAnsiTheme="minorHAnsi" w:cstheme="minorHAnsi"/>
          <w:sz w:val="22"/>
          <w:szCs w:val="22"/>
        </w:rPr>
        <w:t>NCAR</w:t>
      </w:r>
    </w:p>
    <w:p w14:paraId="61BDC6A7" w14:textId="1619EB24" w:rsidR="00F83C60" w:rsidRPr="00F501DC" w:rsidRDefault="00F501DC" w:rsidP="00785C30">
      <w:pPr>
        <w:pStyle w:val="PlainText"/>
        <w:tabs>
          <w:tab w:val="left" w:pos="1440"/>
        </w:tabs>
        <w:ind w:right="-4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F83C60" w:rsidRPr="00F501DC">
        <w:rPr>
          <w:rFonts w:asciiTheme="minorHAnsi" w:hAnsiTheme="minorHAnsi" w:cstheme="minorHAnsi"/>
          <w:sz w:val="22"/>
          <w:szCs w:val="22"/>
        </w:rPr>
        <w:t>POBox 3000</w:t>
      </w:r>
    </w:p>
    <w:p w14:paraId="487ACC69" w14:textId="763964EC" w:rsidR="00F83C60" w:rsidRPr="00F501DC" w:rsidRDefault="00F501DC" w:rsidP="00785C30">
      <w:pPr>
        <w:pStyle w:val="PlainText"/>
        <w:tabs>
          <w:tab w:val="left" w:pos="1440"/>
        </w:tabs>
        <w:ind w:right="-4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F83C60" w:rsidRPr="00F501DC">
        <w:rPr>
          <w:rFonts w:asciiTheme="minorHAnsi" w:hAnsiTheme="minorHAnsi" w:cstheme="minorHAnsi"/>
          <w:sz w:val="22"/>
          <w:szCs w:val="22"/>
        </w:rPr>
        <w:t>Boulder, CO USA 80303</w:t>
      </w:r>
    </w:p>
    <w:p w14:paraId="2A00A685" w14:textId="75912BA8" w:rsidR="00F83C60" w:rsidRPr="00F501DC" w:rsidRDefault="00F83C60" w:rsidP="00785C30">
      <w:pPr>
        <w:pStyle w:val="PlainText"/>
        <w:tabs>
          <w:tab w:val="left" w:pos="1440"/>
        </w:tabs>
        <w:ind w:right="-483"/>
        <w:rPr>
          <w:rFonts w:asciiTheme="minorHAnsi" w:hAnsiTheme="minorHAnsi" w:cstheme="minorHAnsi"/>
          <w:sz w:val="22"/>
          <w:szCs w:val="22"/>
        </w:rPr>
      </w:pPr>
      <w:r w:rsidRPr="00F501DC">
        <w:rPr>
          <w:rFonts w:asciiTheme="minorHAnsi" w:hAnsiTheme="minorHAnsi" w:cstheme="minorHAnsi"/>
          <w:sz w:val="22"/>
          <w:szCs w:val="22"/>
        </w:rPr>
        <w:t>Phone:</w:t>
      </w:r>
      <w:r w:rsidR="00F501DC">
        <w:rPr>
          <w:rFonts w:asciiTheme="minorHAnsi" w:hAnsiTheme="minorHAnsi" w:cstheme="minorHAnsi"/>
          <w:sz w:val="22"/>
          <w:szCs w:val="22"/>
        </w:rPr>
        <w:tab/>
      </w:r>
      <w:r w:rsidRPr="00F501DC">
        <w:rPr>
          <w:rFonts w:asciiTheme="minorHAnsi" w:hAnsiTheme="minorHAnsi" w:cstheme="minorHAnsi"/>
          <w:sz w:val="22"/>
          <w:szCs w:val="22"/>
        </w:rPr>
        <w:t>+01 303 497 1853</w:t>
      </w:r>
    </w:p>
    <w:p w14:paraId="76011601" w14:textId="7790ED19" w:rsidR="00F83C60" w:rsidRPr="00F501DC" w:rsidRDefault="00F501DC" w:rsidP="00785C30">
      <w:pPr>
        <w:pStyle w:val="PlainText"/>
        <w:tabs>
          <w:tab w:val="left" w:pos="1440"/>
        </w:tabs>
        <w:ind w:right="-483"/>
        <w:rPr>
          <w:rFonts w:asciiTheme="minorHAnsi" w:hAnsiTheme="minorHAnsi" w:cstheme="minorHAnsi"/>
          <w:sz w:val="22"/>
          <w:szCs w:val="22"/>
          <w:lang w:val="fr-FR"/>
        </w:rPr>
      </w:pPr>
      <w:r>
        <w:rPr>
          <w:rFonts w:asciiTheme="minorHAnsi" w:hAnsiTheme="minorHAnsi" w:cstheme="minorHAnsi"/>
          <w:sz w:val="22"/>
          <w:szCs w:val="22"/>
          <w:lang w:val="fr-FR"/>
        </w:rPr>
        <w:t>FAX:</w:t>
      </w:r>
      <w:r>
        <w:rPr>
          <w:rFonts w:asciiTheme="minorHAnsi" w:hAnsiTheme="minorHAnsi" w:cstheme="minorHAnsi"/>
          <w:sz w:val="22"/>
          <w:szCs w:val="22"/>
          <w:lang w:val="fr-FR"/>
        </w:rPr>
        <w:tab/>
      </w:r>
      <w:r w:rsidR="00F83C60" w:rsidRPr="00F501DC">
        <w:rPr>
          <w:rFonts w:asciiTheme="minorHAnsi" w:hAnsiTheme="minorHAnsi" w:cstheme="minorHAnsi"/>
          <w:sz w:val="22"/>
          <w:szCs w:val="22"/>
          <w:lang w:val="fr-FR"/>
        </w:rPr>
        <w:t>+01 303 497 1492</w:t>
      </w:r>
    </w:p>
    <w:p w14:paraId="22B60E77" w14:textId="3A69C9E8" w:rsidR="00F83C60" w:rsidRPr="00F501DC" w:rsidRDefault="00F501DC" w:rsidP="00785C30">
      <w:pPr>
        <w:pStyle w:val="PlainText"/>
        <w:tabs>
          <w:tab w:val="left" w:pos="1440"/>
        </w:tabs>
        <w:ind w:right="-483"/>
        <w:rPr>
          <w:rFonts w:asciiTheme="minorHAnsi" w:hAnsiTheme="minorHAnsi" w:cstheme="minorHAnsi"/>
          <w:sz w:val="22"/>
          <w:szCs w:val="22"/>
          <w:lang w:val="fr-FR"/>
        </w:rPr>
      </w:pPr>
      <w:r>
        <w:rPr>
          <w:rFonts w:asciiTheme="minorHAnsi" w:hAnsiTheme="minorHAnsi" w:cstheme="minorHAnsi"/>
          <w:sz w:val="22"/>
          <w:szCs w:val="22"/>
          <w:lang w:val="fr-FR"/>
        </w:rPr>
        <w:t>Email:</w:t>
      </w:r>
      <w:r>
        <w:rPr>
          <w:rFonts w:asciiTheme="minorHAnsi" w:hAnsiTheme="minorHAnsi" w:cstheme="minorHAnsi"/>
          <w:sz w:val="22"/>
          <w:szCs w:val="22"/>
          <w:lang w:val="fr-FR"/>
        </w:rPr>
        <w:tab/>
      </w:r>
      <w:r w:rsidR="00F83C60" w:rsidRPr="00F501DC">
        <w:rPr>
          <w:rFonts w:asciiTheme="minorHAnsi" w:hAnsiTheme="minorHAnsi" w:cstheme="minorHAnsi"/>
          <w:sz w:val="22"/>
          <w:szCs w:val="22"/>
          <w:lang w:val="fr-FR"/>
        </w:rPr>
        <w:t>jamesw@ucar.edu</w:t>
      </w:r>
    </w:p>
    <w:p w14:paraId="3D55A680" w14:textId="77777777" w:rsidR="00F83C60" w:rsidRPr="00F501DC" w:rsidRDefault="00F83C60" w:rsidP="009F7A80">
      <w:pPr>
        <w:pStyle w:val="PlainText"/>
        <w:ind w:right="-483"/>
        <w:rPr>
          <w:rFonts w:asciiTheme="minorHAnsi" w:hAnsiTheme="minorHAnsi" w:cstheme="minorHAnsi"/>
          <w:sz w:val="22"/>
          <w:szCs w:val="22"/>
          <w:lang w:val="fr-FR"/>
        </w:rPr>
      </w:pPr>
    </w:p>
    <w:p w14:paraId="008D31D9" w14:textId="1E952257" w:rsidR="00F83C60" w:rsidRPr="0018103F" w:rsidRDefault="00F83C60" w:rsidP="009F7A80">
      <w:pPr>
        <w:pStyle w:val="PlainText"/>
        <w:ind w:right="-483"/>
        <w:rPr>
          <w:rFonts w:asciiTheme="minorHAnsi" w:hAnsiTheme="minorHAnsi" w:cstheme="minorHAnsi"/>
          <w:sz w:val="22"/>
          <w:szCs w:val="22"/>
          <w:u w:val="single"/>
          <w:lang w:val="fr-FR"/>
        </w:rPr>
      </w:pPr>
      <w:r w:rsidRPr="0018103F">
        <w:rPr>
          <w:rFonts w:asciiTheme="minorHAnsi" w:hAnsiTheme="minorHAnsi" w:cstheme="minorHAnsi"/>
          <w:sz w:val="22"/>
          <w:szCs w:val="22"/>
          <w:u w:val="single"/>
          <w:lang w:val="fr-FR"/>
        </w:rPr>
        <w:t xml:space="preserve">Reference </w:t>
      </w:r>
      <w:proofErr w:type="gramStart"/>
      <w:r w:rsidRPr="0018103F">
        <w:rPr>
          <w:rFonts w:asciiTheme="minorHAnsi" w:hAnsiTheme="minorHAnsi" w:cstheme="minorHAnsi"/>
          <w:sz w:val="22"/>
          <w:szCs w:val="22"/>
          <w:u w:val="single"/>
          <w:lang w:val="fr-FR"/>
        </w:rPr>
        <w:t>Articles:</w:t>
      </w:r>
      <w:proofErr w:type="gramEnd"/>
    </w:p>
    <w:p w14:paraId="23CE58B9" w14:textId="791BC41C" w:rsidR="00F83C60" w:rsidRPr="00F501DC" w:rsidRDefault="00F83C60" w:rsidP="009F7A80">
      <w:pPr>
        <w:pStyle w:val="PlainText"/>
        <w:ind w:right="-483"/>
        <w:rPr>
          <w:rFonts w:asciiTheme="minorHAnsi" w:hAnsiTheme="minorHAnsi" w:cstheme="minorHAnsi"/>
          <w:sz w:val="22"/>
          <w:szCs w:val="22"/>
        </w:rPr>
      </w:pPr>
      <w:r w:rsidRPr="00F501DC">
        <w:rPr>
          <w:rFonts w:asciiTheme="minorHAnsi" w:hAnsiTheme="minorHAnsi" w:cstheme="minorHAnsi"/>
          <w:sz w:val="22"/>
          <w:szCs w:val="22"/>
        </w:rPr>
        <w:t>"Network for the Detection of Stratospheric Change Fourier transform infrared</w:t>
      </w:r>
      <w:r w:rsidR="00F501DC">
        <w:rPr>
          <w:rFonts w:asciiTheme="minorHAnsi" w:hAnsiTheme="minorHAnsi" w:cstheme="minorHAnsi"/>
          <w:sz w:val="22"/>
          <w:szCs w:val="22"/>
        </w:rPr>
        <w:t xml:space="preserve"> </w:t>
      </w:r>
      <w:r w:rsidRPr="00F501DC">
        <w:rPr>
          <w:rFonts w:asciiTheme="minorHAnsi" w:hAnsiTheme="minorHAnsi" w:cstheme="minorHAnsi"/>
          <w:sz w:val="22"/>
          <w:szCs w:val="22"/>
        </w:rPr>
        <w:t>intercomparison at Table Mountain Facility, November 1996", A. Goldman et.al.,</w:t>
      </w:r>
      <w:r w:rsidR="00F501DC">
        <w:rPr>
          <w:rFonts w:asciiTheme="minorHAnsi" w:hAnsiTheme="minorHAnsi" w:cstheme="minorHAnsi"/>
          <w:sz w:val="22"/>
          <w:szCs w:val="22"/>
        </w:rPr>
        <w:t xml:space="preserve"> </w:t>
      </w:r>
      <w:r w:rsidRPr="00F501DC">
        <w:rPr>
          <w:rFonts w:asciiTheme="minorHAnsi" w:hAnsiTheme="minorHAnsi" w:cstheme="minorHAnsi"/>
          <w:sz w:val="22"/>
          <w:szCs w:val="22"/>
        </w:rPr>
        <w:t>J. Geophys. Res., Vol. 104, No. D23, pp30481-30503, 20 Dec 1999</w:t>
      </w:r>
    </w:p>
    <w:p w14:paraId="3E2E7372" w14:textId="77777777" w:rsidR="00F83C60" w:rsidRPr="00F501DC" w:rsidRDefault="00F83C60" w:rsidP="009F7A80">
      <w:pPr>
        <w:pStyle w:val="PlainText"/>
        <w:ind w:right="-483"/>
        <w:rPr>
          <w:rFonts w:asciiTheme="minorHAnsi" w:hAnsiTheme="minorHAnsi" w:cstheme="minorHAnsi"/>
          <w:sz w:val="22"/>
          <w:szCs w:val="22"/>
        </w:rPr>
      </w:pPr>
    </w:p>
    <w:p w14:paraId="7DDCA642" w14:textId="7201165C" w:rsidR="00F83C60" w:rsidRPr="00F501DC" w:rsidRDefault="00F83C60" w:rsidP="009F7A80">
      <w:pPr>
        <w:pStyle w:val="PlainText"/>
        <w:ind w:right="-483"/>
        <w:rPr>
          <w:rFonts w:asciiTheme="minorHAnsi" w:hAnsiTheme="minorHAnsi" w:cstheme="minorHAnsi"/>
          <w:sz w:val="22"/>
          <w:szCs w:val="22"/>
        </w:rPr>
      </w:pPr>
      <w:r w:rsidRPr="00F501DC">
        <w:rPr>
          <w:rFonts w:asciiTheme="minorHAnsi" w:hAnsiTheme="minorHAnsi" w:cstheme="minorHAnsi"/>
          <w:sz w:val="22"/>
          <w:szCs w:val="22"/>
        </w:rPr>
        <w:t>"Semiautonomous FTS Observation System for Remote Sensing of Stratospheric and</w:t>
      </w:r>
      <w:r w:rsidR="00F501DC">
        <w:rPr>
          <w:rFonts w:asciiTheme="minorHAnsi" w:hAnsiTheme="minorHAnsi" w:cstheme="minorHAnsi"/>
          <w:sz w:val="22"/>
          <w:szCs w:val="22"/>
        </w:rPr>
        <w:t xml:space="preserve"> </w:t>
      </w:r>
      <w:r w:rsidRPr="00F501DC">
        <w:rPr>
          <w:rFonts w:asciiTheme="minorHAnsi" w:hAnsiTheme="minorHAnsi" w:cstheme="minorHAnsi"/>
          <w:sz w:val="22"/>
          <w:szCs w:val="22"/>
        </w:rPr>
        <w:t>Tropospheric Gases." J. W. Hannigan, M. T. Coffey, and A. Goldman.  Journal of</w:t>
      </w:r>
      <w:r w:rsidR="00F501DC">
        <w:rPr>
          <w:rFonts w:asciiTheme="minorHAnsi" w:hAnsiTheme="minorHAnsi" w:cstheme="minorHAnsi"/>
          <w:sz w:val="22"/>
          <w:szCs w:val="22"/>
        </w:rPr>
        <w:t xml:space="preserve"> </w:t>
      </w:r>
      <w:r w:rsidRPr="00F501DC">
        <w:rPr>
          <w:rFonts w:asciiTheme="minorHAnsi" w:hAnsiTheme="minorHAnsi" w:cstheme="minorHAnsi"/>
          <w:sz w:val="22"/>
          <w:szCs w:val="22"/>
        </w:rPr>
        <w:t xml:space="preserve">Atmospheric and Oceanic Technology, 26:1814‚Äì1828, March 2009. </w:t>
      </w:r>
      <w:proofErr w:type="spellStart"/>
      <w:r w:rsidRPr="00F501DC">
        <w:rPr>
          <w:rFonts w:asciiTheme="minorHAnsi" w:hAnsiTheme="minorHAnsi" w:cstheme="minorHAnsi"/>
          <w:sz w:val="22"/>
          <w:szCs w:val="22"/>
        </w:rPr>
        <w:t>doi</w:t>
      </w:r>
      <w:proofErr w:type="spellEnd"/>
      <w:r w:rsidRPr="00F501DC">
        <w:rPr>
          <w:rFonts w:asciiTheme="minorHAnsi" w:hAnsiTheme="minorHAnsi" w:cstheme="minorHAnsi"/>
          <w:sz w:val="22"/>
          <w:szCs w:val="22"/>
        </w:rPr>
        <w:t>:</w:t>
      </w:r>
      <w:r w:rsidR="00F501DC">
        <w:rPr>
          <w:rFonts w:asciiTheme="minorHAnsi" w:hAnsiTheme="minorHAnsi" w:cstheme="minorHAnsi"/>
          <w:sz w:val="22"/>
          <w:szCs w:val="22"/>
        </w:rPr>
        <w:t xml:space="preserve"> </w:t>
      </w:r>
      <w:r w:rsidRPr="00F501DC">
        <w:rPr>
          <w:rFonts w:asciiTheme="minorHAnsi" w:hAnsiTheme="minorHAnsi" w:cstheme="minorHAnsi"/>
          <w:sz w:val="22"/>
          <w:szCs w:val="22"/>
        </w:rPr>
        <w:t>10.1175/2009JTECHA1230.1.</w:t>
      </w:r>
    </w:p>
    <w:p w14:paraId="14E32B97" w14:textId="77777777" w:rsidR="00F83C60" w:rsidRPr="00F501DC" w:rsidRDefault="00F83C60" w:rsidP="009F7A80">
      <w:pPr>
        <w:pStyle w:val="PlainText"/>
        <w:ind w:right="-483"/>
        <w:rPr>
          <w:rFonts w:asciiTheme="minorHAnsi" w:hAnsiTheme="minorHAnsi" w:cstheme="minorHAnsi"/>
          <w:sz w:val="22"/>
          <w:szCs w:val="22"/>
        </w:rPr>
      </w:pPr>
    </w:p>
    <w:p w14:paraId="6663627B" w14:textId="77777777" w:rsidR="00F83C60" w:rsidRPr="00F501DC" w:rsidRDefault="00F83C60" w:rsidP="009F7A80">
      <w:pPr>
        <w:pStyle w:val="PlainText"/>
        <w:ind w:right="-483"/>
        <w:rPr>
          <w:rFonts w:asciiTheme="minorHAnsi" w:hAnsiTheme="minorHAnsi" w:cstheme="minorHAnsi"/>
          <w:sz w:val="22"/>
          <w:szCs w:val="22"/>
          <w:u w:val="single"/>
        </w:rPr>
      </w:pPr>
      <w:r w:rsidRPr="00F501DC">
        <w:rPr>
          <w:rFonts w:asciiTheme="minorHAnsi" w:hAnsiTheme="minorHAnsi" w:cstheme="minorHAnsi"/>
          <w:sz w:val="22"/>
          <w:szCs w:val="22"/>
          <w:u w:val="single"/>
        </w:rPr>
        <w:t>Instrument Description:</w:t>
      </w:r>
    </w:p>
    <w:p w14:paraId="36C1E510" w14:textId="4B4DF0A7" w:rsidR="00F83C60" w:rsidRPr="00F501DC" w:rsidRDefault="00F83C60" w:rsidP="009F7A80">
      <w:pPr>
        <w:pStyle w:val="PlainText"/>
        <w:ind w:right="-483"/>
        <w:rPr>
          <w:rFonts w:asciiTheme="minorHAnsi" w:hAnsiTheme="minorHAnsi" w:cstheme="minorHAnsi"/>
          <w:sz w:val="22"/>
          <w:szCs w:val="22"/>
        </w:rPr>
      </w:pPr>
      <w:r w:rsidRPr="00F501DC">
        <w:rPr>
          <w:rFonts w:asciiTheme="minorHAnsi" w:hAnsiTheme="minorHAnsi" w:cstheme="minorHAnsi"/>
          <w:sz w:val="22"/>
          <w:szCs w:val="22"/>
        </w:rPr>
        <w:t>This meta-data file describes data taken at South Mountain 225masl at Thule</w:t>
      </w:r>
      <w:r w:rsidR="00F501DC">
        <w:rPr>
          <w:rFonts w:asciiTheme="minorHAnsi" w:hAnsiTheme="minorHAnsi" w:cstheme="minorHAnsi"/>
          <w:sz w:val="22"/>
          <w:szCs w:val="22"/>
        </w:rPr>
        <w:t xml:space="preserve"> </w:t>
      </w:r>
      <w:r w:rsidRPr="00F501DC">
        <w:rPr>
          <w:rFonts w:asciiTheme="minorHAnsi" w:hAnsiTheme="minorHAnsi" w:cstheme="minorHAnsi"/>
          <w:sz w:val="22"/>
          <w:szCs w:val="22"/>
        </w:rPr>
        <w:t>Air Base, Greenland.  The instrument has been blind intercompared as per the</w:t>
      </w:r>
      <w:r w:rsidR="00F501DC">
        <w:rPr>
          <w:rFonts w:asciiTheme="minorHAnsi" w:hAnsiTheme="minorHAnsi" w:cstheme="minorHAnsi"/>
          <w:sz w:val="22"/>
          <w:szCs w:val="22"/>
        </w:rPr>
        <w:t xml:space="preserve"> </w:t>
      </w:r>
      <w:r w:rsidRPr="00F501DC">
        <w:rPr>
          <w:rFonts w:asciiTheme="minorHAnsi" w:hAnsiTheme="minorHAnsi" w:cstheme="minorHAnsi"/>
          <w:sz w:val="22"/>
          <w:szCs w:val="22"/>
        </w:rPr>
        <w:t xml:space="preserve">NDSC </w:t>
      </w:r>
      <w:r w:rsidR="00400F17" w:rsidRPr="00F501DC">
        <w:rPr>
          <w:rFonts w:asciiTheme="minorHAnsi" w:hAnsiTheme="minorHAnsi" w:cstheme="minorHAnsi"/>
          <w:sz w:val="22"/>
          <w:szCs w:val="22"/>
        </w:rPr>
        <w:t>requisite</w:t>
      </w:r>
      <w:r w:rsidRPr="00F501DC">
        <w:rPr>
          <w:rFonts w:asciiTheme="minorHAnsi" w:hAnsiTheme="minorHAnsi" w:cstheme="minorHAnsi"/>
          <w:sz w:val="22"/>
          <w:szCs w:val="22"/>
        </w:rPr>
        <w:t>.  The instrument, intercomparison, data, analysis and errors are</w:t>
      </w:r>
      <w:r w:rsidR="00F501DC">
        <w:rPr>
          <w:rFonts w:asciiTheme="minorHAnsi" w:hAnsiTheme="minorHAnsi" w:cstheme="minorHAnsi"/>
          <w:sz w:val="22"/>
          <w:szCs w:val="22"/>
        </w:rPr>
        <w:t xml:space="preserve"> </w:t>
      </w:r>
      <w:r w:rsidRPr="00F501DC">
        <w:rPr>
          <w:rFonts w:asciiTheme="minorHAnsi" w:hAnsiTheme="minorHAnsi" w:cstheme="minorHAnsi"/>
          <w:sz w:val="22"/>
          <w:szCs w:val="22"/>
        </w:rPr>
        <w:t>described in the reference given above.  The instrument runs autonomously via</w:t>
      </w:r>
      <w:r w:rsidR="00F501DC">
        <w:rPr>
          <w:rFonts w:asciiTheme="minorHAnsi" w:hAnsiTheme="minorHAnsi" w:cstheme="minorHAnsi"/>
          <w:sz w:val="22"/>
          <w:szCs w:val="22"/>
        </w:rPr>
        <w:t xml:space="preserve"> </w:t>
      </w:r>
      <w:r w:rsidRPr="00F501DC">
        <w:rPr>
          <w:rFonts w:asciiTheme="minorHAnsi" w:hAnsiTheme="minorHAnsi" w:cstheme="minorHAnsi"/>
          <w:sz w:val="22"/>
          <w:szCs w:val="22"/>
        </w:rPr>
        <w:t>computer control.  Observations are programmed to be take daily weather</w:t>
      </w:r>
      <w:r w:rsidR="00F501DC">
        <w:rPr>
          <w:rFonts w:asciiTheme="minorHAnsi" w:hAnsiTheme="minorHAnsi" w:cstheme="minorHAnsi"/>
          <w:sz w:val="22"/>
          <w:szCs w:val="22"/>
        </w:rPr>
        <w:t xml:space="preserve"> </w:t>
      </w:r>
      <w:r w:rsidRPr="00F501DC">
        <w:rPr>
          <w:rFonts w:asciiTheme="minorHAnsi" w:hAnsiTheme="minorHAnsi" w:cstheme="minorHAnsi"/>
          <w:sz w:val="22"/>
          <w:szCs w:val="22"/>
        </w:rPr>
        <w:t>permitting. The instrument measures solar absorption spectra from 750cm-1 to</w:t>
      </w:r>
      <w:r w:rsidR="00F501DC">
        <w:rPr>
          <w:rFonts w:asciiTheme="minorHAnsi" w:hAnsiTheme="minorHAnsi" w:cstheme="minorHAnsi"/>
          <w:sz w:val="22"/>
          <w:szCs w:val="22"/>
        </w:rPr>
        <w:t xml:space="preserve"> </w:t>
      </w:r>
      <w:r w:rsidRPr="00F501DC">
        <w:rPr>
          <w:rFonts w:asciiTheme="minorHAnsi" w:hAnsiTheme="minorHAnsi" w:cstheme="minorHAnsi"/>
          <w:sz w:val="22"/>
          <w:szCs w:val="22"/>
        </w:rPr>
        <w:t xml:space="preserve">5000cm-1 in seven filter bands.  A </w:t>
      </w:r>
      <w:proofErr w:type="gramStart"/>
      <w:r w:rsidRPr="00F501DC">
        <w:rPr>
          <w:rFonts w:asciiTheme="minorHAnsi" w:hAnsiTheme="minorHAnsi" w:cstheme="minorHAnsi"/>
          <w:sz w:val="22"/>
          <w:szCs w:val="22"/>
        </w:rPr>
        <w:t>single spectra</w:t>
      </w:r>
      <w:proofErr w:type="gramEnd"/>
      <w:r w:rsidRPr="00F501DC">
        <w:rPr>
          <w:rFonts w:asciiTheme="minorHAnsi" w:hAnsiTheme="minorHAnsi" w:cstheme="minorHAnsi"/>
          <w:sz w:val="22"/>
          <w:szCs w:val="22"/>
        </w:rPr>
        <w:t xml:space="preserve"> is the average of at least one</w:t>
      </w:r>
      <w:r w:rsidR="00F501DC">
        <w:rPr>
          <w:rFonts w:asciiTheme="minorHAnsi" w:hAnsiTheme="minorHAnsi" w:cstheme="minorHAnsi"/>
          <w:sz w:val="22"/>
          <w:szCs w:val="22"/>
        </w:rPr>
        <w:t xml:space="preserve"> </w:t>
      </w:r>
      <w:r w:rsidRPr="00F501DC">
        <w:rPr>
          <w:rFonts w:asciiTheme="minorHAnsi" w:hAnsiTheme="minorHAnsi" w:cstheme="minorHAnsi"/>
          <w:sz w:val="22"/>
          <w:szCs w:val="22"/>
        </w:rPr>
        <w:t>forward and one backward scan which can be taken in under 3 minutes.  Spectra are</w:t>
      </w:r>
      <w:r w:rsidR="00F501DC">
        <w:rPr>
          <w:rFonts w:asciiTheme="minorHAnsi" w:hAnsiTheme="minorHAnsi" w:cstheme="minorHAnsi"/>
          <w:sz w:val="22"/>
          <w:szCs w:val="22"/>
        </w:rPr>
        <w:t xml:space="preserve"> </w:t>
      </w:r>
      <w:r w:rsidRPr="00F501DC">
        <w:rPr>
          <w:rFonts w:asciiTheme="minorHAnsi" w:hAnsiTheme="minorHAnsi" w:cstheme="minorHAnsi"/>
          <w:sz w:val="22"/>
          <w:szCs w:val="22"/>
        </w:rPr>
        <w:t>ftp'd back to NCAR via an internet connection daily for analysis. The data in</w:t>
      </w:r>
      <w:r w:rsidR="00F501DC">
        <w:rPr>
          <w:rFonts w:asciiTheme="minorHAnsi" w:hAnsiTheme="minorHAnsi" w:cstheme="minorHAnsi"/>
          <w:sz w:val="22"/>
          <w:szCs w:val="22"/>
        </w:rPr>
        <w:t xml:space="preserve"> </w:t>
      </w:r>
      <w:r w:rsidRPr="00F501DC">
        <w:rPr>
          <w:rFonts w:asciiTheme="minorHAnsi" w:hAnsiTheme="minorHAnsi" w:cstheme="minorHAnsi"/>
          <w:sz w:val="22"/>
          <w:szCs w:val="22"/>
        </w:rPr>
        <w:t xml:space="preserve">the archive are individual spectra not averages.  As of </w:t>
      </w:r>
      <w:proofErr w:type="gramStart"/>
      <w:r w:rsidRPr="00F501DC">
        <w:rPr>
          <w:rFonts w:asciiTheme="minorHAnsi" w:hAnsiTheme="minorHAnsi" w:cstheme="minorHAnsi"/>
          <w:sz w:val="22"/>
          <w:szCs w:val="22"/>
        </w:rPr>
        <w:t>November 2014</w:t>
      </w:r>
      <w:proofErr w:type="gramEnd"/>
      <w:r w:rsidRPr="00F501DC">
        <w:rPr>
          <w:rFonts w:asciiTheme="minorHAnsi" w:hAnsiTheme="minorHAnsi" w:cstheme="minorHAnsi"/>
          <w:sz w:val="22"/>
          <w:szCs w:val="22"/>
        </w:rPr>
        <w:t xml:space="preserve"> all data</w:t>
      </w:r>
      <w:r w:rsidR="00F501DC">
        <w:rPr>
          <w:rFonts w:asciiTheme="minorHAnsi" w:hAnsiTheme="minorHAnsi" w:cstheme="minorHAnsi"/>
          <w:sz w:val="22"/>
          <w:szCs w:val="22"/>
        </w:rPr>
        <w:t xml:space="preserve"> </w:t>
      </w:r>
      <w:r w:rsidRPr="00F501DC">
        <w:rPr>
          <w:rFonts w:asciiTheme="minorHAnsi" w:hAnsiTheme="minorHAnsi" w:cstheme="minorHAnsi"/>
          <w:sz w:val="22"/>
          <w:szCs w:val="22"/>
        </w:rPr>
        <w:t>in the NDACC archive has been reprocessed with the latest versions of SFIT4 to</w:t>
      </w:r>
      <w:r w:rsidR="00F501DC">
        <w:rPr>
          <w:rFonts w:asciiTheme="minorHAnsi" w:hAnsiTheme="minorHAnsi" w:cstheme="minorHAnsi"/>
          <w:sz w:val="22"/>
          <w:szCs w:val="22"/>
        </w:rPr>
        <w:t xml:space="preserve"> </w:t>
      </w:r>
      <w:r w:rsidRPr="00F501DC">
        <w:rPr>
          <w:rFonts w:asciiTheme="minorHAnsi" w:hAnsiTheme="minorHAnsi" w:cstheme="minorHAnsi"/>
          <w:sz w:val="22"/>
          <w:szCs w:val="22"/>
        </w:rPr>
        <w:t>the current NDACC/IRWG standard retrieval guidelines</w:t>
      </w:r>
      <w:r w:rsidR="00F501DC">
        <w:rPr>
          <w:rFonts w:asciiTheme="minorHAnsi" w:hAnsiTheme="minorHAnsi" w:cstheme="minorHAnsi"/>
          <w:sz w:val="22"/>
          <w:szCs w:val="22"/>
        </w:rPr>
        <w:t xml:space="preserve"> </w:t>
      </w:r>
      <w:r w:rsidRPr="00F501DC">
        <w:rPr>
          <w:rFonts w:asciiTheme="minorHAnsi" w:hAnsiTheme="minorHAnsi" w:cstheme="minorHAnsi"/>
          <w:sz w:val="22"/>
          <w:szCs w:val="22"/>
        </w:rPr>
        <w:t>(https://www2.acom.ucar.edu/irwg).</w:t>
      </w:r>
    </w:p>
    <w:p w14:paraId="477D6603" w14:textId="77777777" w:rsidR="00F83C60" w:rsidRPr="00F501DC" w:rsidRDefault="00F83C60" w:rsidP="009F7A80">
      <w:pPr>
        <w:pStyle w:val="PlainText"/>
        <w:ind w:right="-483"/>
        <w:rPr>
          <w:rFonts w:asciiTheme="minorHAnsi" w:hAnsiTheme="minorHAnsi" w:cstheme="minorHAnsi"/>
          <w:sz w:val="22"/>
          <w:szCs w:val="22"/>
        </w:rPr>
      </w:pPr>
    </w:p>
    <w:p w14:paraId="38078E86" w14:textId="77777777" w:rsidR="00F83C60" w:rsidRPr="009F7A80" w:rsidRDefault="00F83C60" w:rsidP="009F7A80">
      <w:pPr>
        <w:pStyle w:val="PlainText"/>
        <w:ind w:right="-483"/>
        <w:rPr>
          <w:rFonts w:asciiTheme="minorHAnsi" w:hAnsiTheme="minorHAnsi" w:cstheme="minorHAnsi"/>
          <w:sz w:val="22"/>
          <w:szCs w:val="22"/>
          <w:u w:val="single"/>
        </w:rPr>
      </w:pPr>
      <w:r w:rsidRPr="009F7A80">
        <w:rPr>
          <w:rFonts w:asciiTheme="minorHAnsi" w:hAnsiTheme="minorHAnsi" w:cstheme="minorHAnsi"/>
          <w:sz w:val="22"/>
          <w:szCs w:val="22"/>
          <w:u w:val="single"/>
        </w:rPr>
        <w:t>Algorithm Description:</w:t>
      </w:r>
    </w:p>
    <w:p w14:paraId="31B102F8" w14:textId="0731B976" w:rsidR="00400F17" w:rsidRDefault="00400F17" w:rsidP="009F7A80">
      <w:pPr>
        <w:pStyle w:val="PlainText"/>
        <w:ind w:right="-4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2026: Reprocessing of data is in process with standard designated IRWG2023 using SFIT4 </w:t>
      </w:r>
      <w:r>
        <w:rPr>
          <w:rFonts w:asciiTheme="minorHAnsi" w:hAnsiTheme="minorHAnsi" w:cstheme="minorHAnsi"/>
          <w:sz w:val="22"/>
          <w:szCs w:val="22"/>
        </w:rPr>
        <w:t>(v1.0.1.21)</w:t>
      </w:r>
      <w:r>
        <w:rPr>
          <w:rFonts w:asciiTheme="minorHAnsi" w:hAnsiTheme="minorHAnsi" w:cstheme="minorHAnsi"/>
          <w:sz w:val="22"/>
          <w:szCs w:val="22"/>
        </w:rPr>
        <w:t xml:space="preserve"> updated HITRAN 2020 and WACCM a priori. </w:t>
      </w:r>
    </w:p>
    <w:p w14:paraId="39197284" w14:textId="77777777" w:rsidR="00400F17" w:rsidRDefault="00400F17" w:rsidP="009F7A80">
      <w:pPr>
        <w:pStyle w:val="PlainText"/>
        <w:ind w:right="-483"/>
        <w:rPr>
          <w:rFonts w:asciiTheme="minorHAnsi" w:hAnsiTheme="minorHAnsi" w:cstheme="minorHAnsi"/>
          <w:sz w:val="22"/>
          <w:szCs w:val="22"/>
        </w:rPr>
      </w:pPr>
    </w:p>
    <w:p w14:paraId="413ED580" w14:textId="68F112F6" w:rsidR="00F83C60" w:rsidRPr="00F501DC" w:rsidRDefault="00400F17" w:rsidP="009F7A80">
      <w:pPr>
        <w:pStyle w:val="PlainText"/>
        <w:ind w:right="-4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2021: </w:t>
      </w:r>
      <w:r w:rsidR="00F83C60" w:rsidRPr="00F501DC">
        <w:rPr>
          <w:rFonts w:asciiTheme="minorHAnsi" w:hAnsiTheme="minorHAnsi" w:cstheme="minorHAnsi"/>
          <w:sz w:val="22"/>
          <w:szCs w:val="22"/>
        </w:rPr>
        <w:t xml:space="preserve">As of </w:t>
      </w:r>
      <w:proofErr w:type="gramStart"/>
      <w:r w:rsidR="00F83C60" w:rsidRPr="00F501DC">
        <w:rPr>
          <w:rFonts w:asciiTheme="minorHAnsi" w:hAnsiTheme="minorHAnsi" w:cstheme="minorHAnsi"/>
          <w:sz w:val="22"/>
          <w:szCs w:val="22"/>
        </w:rPr>
        <w:t>November 2014</w:t>
      </w:r>
      <w:proofErr w:type="gramEnd"/>
      <w:r w:rsidR="00F83C60" w:rsidRPr="00F501DC">
        <w:rPr>
          <w:rFonts w:asciiTheme="minorHAnsi" w:hAnsiTheme="minorHAnsi" w:cstheme="minorHAnsi"/>
          <w:sz w:val="22"/>
          <w:szCs w:val="22"/>
        </w:rPr>
        <w:t xml:space="preserve"> all data in the NDACC archive has been reprocessed with</w:t>
      </w:r>
      <w:r w:rsidR="009F7A80">
        <w:rPr>
          <w:rFonts w:asciiTheme="minorHAnsi" w:hAnsiTheme="minorHAnsi" w:cstheme="minorHAnsi"/>
          <w:sz w:val="22"/>
          <w:szCs w:val="22"/>
        </w:rPr>
        <w:t xml:space="preserve"> </w:t>
      </w:r>
      <w:r w:rsidR="00F83C60" w:rsidRPr="00F501DC">
        <w:rPr>
          <w:rFonts w:asciiTheme="minorHAnsi" w:hAnsiTheme="minorHAnsi" w:cstheme="minorHAnsi"/>
          <w:sz w:val="22"/>
          <w:szCs w:val="22"/>
        </w:rPr>
        <w:t>the latest versions of SFIT</w:t>
      </w:r>
      <w:proofErr w:type="gramStart"/>
      <w:r w:rsidR="00F83C60" w:rsidRPr="00F501DC">
        <w:rPr>
          <w:rFonts w:asciiTheme="minorHAnsi" w:hAnsiTheme="minorHAnsi" w:cstheme="minorHAnsi"/>
          <w:sz w:val="22"/>
          <w:szCs w:val="22"/>
        </w:rPr>
        <w:t xml:space="preserve">4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F83C60" w:rsidRPr="00F501DC">
        <w:rPr>
          <w:rFonts w:asciiTheme="minorHAnsi" w:hAnsiTheme="minorHAnsi" w:cstheme="minorHAnsi"/>
          <w:sz w:val="22"/>
          <w:szCs w:val="22"/>
        </w:rPr>
        <w:t>to</w:t>
      </w:r>
      <w:proofErr w:type="gramEnd"/>
      <w:r w:rsidR="00F83C60" w:rsidRPr="00F501DC">
        <w:rPr>
          <w:rFonts w:asciiTheme="minorHAnsi" w:hAnsiTheme="minorHAnsi" w:cstheme="minorHAnsi"/>
          <w:sz w:val="22"/>
          <w:szCs w:val="22"/>
        </w:rPr>
        <w:t xml:space="preserve"> the current NDACC/IRWG standard retrieval</w:t>
      </w:r>
      <w:r w:rsidR="009F7A80">
        <w:rPr>
          <w:rFonts w:asciiTheme="minorHAnsi" w:hAnsiTheme="minorHAnsi" w:cstheme="minorHAnsi"/>
          <w:sz w:val="22"/>
          <w:szCs w:val="22"/>
        </w:rPr>
        <w:t xml:space="preserve"> </w:t>
      </w:r>
      <w:r w:rsidR="00F83C60" w:rsidRPr="00F501DC">
        <w:rPr>
          <w:rFonts w:asciiTheme="minorHAnsi" w:hAnsiTheme="minorHAnsi" w:cstheme="minorHAnsi"/>
          <w:sz w:val="22"/>
          <w:szCs w:val="22"/>
        </w:rPr>
        <w:t>guidelines (https://www2.acom.ucar.edu/irwg).  This includes HITRAN 2008 plus</w:t>
      </w:r>
      <w:r w:rsidR="009F7A80">
        <w:rPr>
          <w:rFonts w:asciiTheme="minorHAnsi" w:hAnsiTheme="minorHAnsi" w:cstheme="minorHAnsi"/>
          <w:sz w:val="22"/>
          <w:szCs w:val="22"/>
        </w:rPr>
        <w:t xml:space="preserve"> </w:t>
      </w:r>
      <w:r w:rsidR="00F83C60" w:rsidRPr="00F501DC">
        <w:rPr>
          <w:rFonts w:asciiTheme="minorHAnsi" w:hAnsiTheme="minorHAnsi" w:cstheme="minorHAnsi"/>
          <w:sz w:val="22"/>
          <w:szCs w:val="22"/>
        </w:rPr>
        <w:t>updates, NCEP temperatures and pressures as distributed by NDACC, a priori</w:t>
      </w:r>
      <w:r w:rsidR="009F7A80">
        <w:rPr>
          <w:rFonts w:asciiTheme="minorHAnsi" w:hAnsiTheme="minorHAnsi" w:cstheme="minorHAnsi"/>
          <w:sz w:val="22"/>
          <w:szCs w:val="22"/>
        </w:rPr>
        <w:t xml:space="preserve"> </w:t>
      </w:r>
      <w:r w:rsidR="00F83C60" w:rsidRPr="00F501DC">
        <w:rPr>
          <w:rFonts w:asciiTheme="minorHAnsi" w:hAnsiTheme="minorHAnsi" w:cstheme="minorHAnsi"/>
          <w:sz w:val="22"/>
          <w:szCs w:val="22"/>
        </w:rPr>
        <w:t>profiles from the IRWG_V6 of WACCM.  This version of SFIT4 includes uncertainty</w:t>
      </w:r>
      <w:r w:rsidR="009F7A80">
        <w:rPr>
          <w:rFonts w:asciiTheme="minorHAnsi" w:hAnsiTheme="minorHAnsi" w:cstheme="minorHAnsi"/>
          <w:sz w:val="22"/>
          <w:szCs w:val="22"/>
        </w:rPr>
        <w:t xml:space="preserve"> </w:t>
      </w:r>
      <w:r w:rsidR="00F83C60" w:rsidRPr="00F501DC">
        <w:rPr>
          <w:rFonts w:asciiTheme="minorHAnsi" w:hAnsiTheme="minorHAnsi" w:cstheme="minorHAnsi"/>
          <w:sz w:val="22"/>
          <w:szCs w:val="22"/>
        </w:rPr>
        <w:t>estimates based on modeled sensitivities calculated in the retrieval model for</w:t>
      </w:r>
      <w:r w:rsidR="009F7A80">
        <w:rPr>
          <w:rFonts w:asciiTheme="minorHAnsi" w:hAnsiTheme="minorHAnsi" w:cstheme="minorHAnsi"/>
          <w:sz w:val="22"/>
          <w:szCs w:val="22"/>
        </w:rPr>
        <w:t xml:space="preserve"> </w:t>
      </w:r>
      <w:r w:rsidR="00F83C60" w:rsidRPr="00F501DC">
        <w:rPr>
          <w:rFonts w:asciiTheme="minorHAnsi" w:hAnsiTheme="minorHAnsi" w:cstheme="minorHAnsi"/>
          <w:sz w:val="22"/>
          <w:szCs w:val="22"/>
        </w:rPr>
        <w:t>many retrieved, forward model and instrumental parameters.  These uncertainty</w:t>
      </w:r>
      <w:r w:rsidR="009F7A80">
        <w:rPr>
          <w:rFonts w:asciiTheme="minorHAnsi" w:hAnsiTheme="minorHAnsi" w:cstheme="minorHAnsi"/>
          <w:sz w:val="22"/>
          <w:szCs w:val="22"/>
        </w:rPr>
        <w:t xml:space="preserve"> </w:t>
      </w:r>
      <w:r w:rsidR="00F83C60" w:rsidRPr="00F501DC">
        <w:rPr>
          <w:rFonts w:asciiTheme="minorHAnsi" w:hAnsiTheme="minorHAnsi" w:cstheme="minorHAnsi"/>
          <w:sz w:val="22"/>
          <w:szCs w:val="22"/>
        </w:rPr>
        <w:t>estimates are included in the HDF archived data files along with the best</w:t>
      </w:r>
      <w:r w:rsidR="009F7A80">
        <w:rPr>
          <w:rFonts w:asciiTheme="minorHAnsi" w:hAnsiTheme="minorHAnsi" w:cstheme="minorHAnsi"/>
          <w:sz w:val="22"/>
          <w:szCs w:val="22"/>
        </w:rPr>
        <w:t xml:space="preserve"> </w:t>
      </w:r>
      <w:r w:rsidR="00F83C60" w:rsidRPr="00F501DC">
        <w:rPr>
          <w:rFonts w:asciiTheme="minorHAnsi" w:hAnsiTheme="minorHAnsi" w:cstheme="minorHAnsi"/>
          <w:sz w:val="22"/>
          <w:szCs w:val="22"/>
        </w:rPr>
        <w:t>estimate of the water vapor profile at the time of the measurement, the mixing</w:t>
      </w:r>
      <w:r w:rsidR="009F7A80">
        <w:rPr>
          <w:rFonts w:asciiTheme="minorHAnsi" w:hAnsiTheme="minorHAnsi" w:cstheme="minorHAnsi"/>
          <w:sz w:val="22"/>
          <w:szCs w:val="22"/>
        </w:rPr>
        <w:t xml:space="preserve"> </w:t>
      </w:r>
      <w:r w:rsidR="00F83C60" w:rsidRPr="00F501DC">
        <w:rPr>
          <w:rFonts w:asciiTheme="minorHAnsi" w:hAnsiTheme="minorHAnsi" w:cstheme="minorHAnsi"/>
          <w:sz w:val="22"/>
          <w:szCs w:val="22"/>
        </w:rPr>
        <w:t>ratio profile and the air mass profile.</w:t>
      </w:r>
    </w:p>
    <w:p w14:paraId="408B7461" w14:textId="77777777" w:rsidR="00F83C60" w:rsidRPr="00F501DC" w:rsidRDefault="00F83C60" w:rsidP="009F7A80">
      <w:pPr>
        <w:pStyle w:val="PlainText"/>
        <w:ind w:right="-483"/>
        <w:rPr>
          <w:rFonts w:asciiTheme="minorHAnsi" w:hAnsiTheme="minorHAnsi" w:cstheme="minorHAnsi"/>
          <w:sz w:val="22"/>
          <w:szCs w:val="22"/>
        </w:rPr>
      </w:pPr>
    </w:p>
    <w:p w14:paraId="40FC8B20" w14:textId="77777777" w:rsidR="00F83C60" w:rsidRPr="009F7A80" w:rsidRDefault="00F83C60" w:rsidP="009F7A80">
      <w:pPr>
        <w:pStyle w:val="PlainText"/>
        <w:ind w:right="-483"/>
        <w:rPr>
          <w:rFonts w:asciiTheme="minorHAnsi" w:hAnsiTheme="minorHAnsi" w:cstheme="minorHAnsi"/>
          <w:sz w:val="22"/>
          <w:szCs w:val="22"/>
          <w:u w:val="single"/>
        </w:rPr>
      </w:pPr>
      <w:r w:rsidRPr="009F7A80">
        <w:rPr>
          <w:rFonts w:asciiTheme="minorHAnsi" w:hAnsiTheme="minorHAnsi" w:cstheme="minorHAnsi"/>
          <w:sz w:val="22"/>
          <w:szCs w:val="22"/>
          <w:u w:val="single"/>
        </w:rPr>
        <w:t>Expected Precision/Accuracy of Instrument:</w:t>
      </w:r>
    </w:p>
    <w:p w14:paraId="2381CF78" w14:textId="7F4BD3BA" w:rsidR="00F83C60" w:rsidRPr="00F501DC" w:rsidRDefault="00F83C60" w:rsidP="009F7A80">
      <w:pPr>
        <w:pStyle w:val="PlainText"/>
        <w:ind w:right="-483"/>
        <w:rPr>
          <w:rFonts w:asciiTheme="minorHAnsi" w:hAnsiTheme="minorHAnsi" w:cstheme="minorHAnsi"/>
          <w:sz w:val="22"/>
          <w:szCs w:val="22"/>
        </w:rPr>
      </w:pPr>
      <w:r w:rsidRPr="00F501DC">
        <w:rPr>
          <w:rFonts w:asciiTheme="minorHAnsi" w:hAnsiTheme="minorHAnsi" w:cstheme="minorHAnsi"/>
          <w:sz w:val="22"/>
          <w:szCs w:val="22"/>
        </w:rPr>
        <w:t>A complete discussion of the errors in the columns can be found in the error</w:t>
      </w:r>
      <w:r w:rsidR="009F7A80">
        <w:rPr>
          <w:rFonts w:asciiTheme="minorHAnsi" w:hAnsiTheme="minorHAnsi" w:cstheme="minorHAnsi"/>
          <w:sz w:val="22"/>
          <w:szCs w:val="22"/>
        </w:rPr>
        <w:t xml:space="preserve"> </w:t>
      </w:r>
      <w:r w:rsidRPr="00F501DC">
        <w:rPr>
          <w:rFonts w:asciiTheme="minorHAnsi" w:hAnsiTheme="minorHAnsi" w:cstheme="minorHAnsi"/>
          <w:sz w:val="22"/>
          <w:szCs w:val="22"/>
        </w:rPr>
        <w:t>analysis section of the JGR paper.  Current best estimates are given in the HDF</w:t>
      </w:r>
      <w:r w:rsidR="009F7A80">
        <w:rPr>
          <w:rFonts w:asciiTheme="minorHAnsi" w:hAnsiTheme="minorHAnsi" w:cstheme="minorHAnsi"/>
          <w:sz w:val="22"/>
          <w:szCs w:val="22"/>
        </w:rPr>
        <w:t xml:space="preserve"> </w:t>
      </w:r>
      <w:r w:rsidRPr="00F501DC">
        <w:rPr>
          <w:rFonts w:asciiTheme="minorHAnsi" w:hAnsiTheme="minorHAnsi" w:cstheme="minorHAnsi"/>
          <w:sz w:val="22"/>
          <w:szCs w:val="22"/>
        </w:rPr>
        <w:t>files and are calculated for each retrieved profile.</w:t>
      </w:r>
    </w:p>
    <w:p w14:paraId="2FA4E7E5" w14:textId="77777777" w:rsidR="00F83C60" w:rsidRPr="00F501DC" w:rsidRDefault="00F83C60" w:rsidP="009F7A80">
      <w:pPr>
        <w:pStyle w:val="PlainText"/>
        <w:ind w:right="-483"/>
        <w:rPr>
          <w:rFonts w:asciiTheme="minorHAnsi" w:hAnsiTheme="minorHAnsi" w:cstheme="minorHAnsi"/>
          <w:sz w:val="22"/>
          <w:szCs w:val="22"/>
        </w:rPr>
      </w:pPr>
    </w:p>
    <w:p w14:paraId="64611115" w14:textId="77777777" w:rsidR="00F83C60" w:rsidRPr="009F7A80" w:rsidRDefault="00F83C60" w:rsidP="009F7A80">
      <w:pPr>
        <w:pStyle w:val="PlainText"/>
        <w:ind w:right="-483"/>
        <w:rPr>
          <w:rFonts w:asciiTheme="minorHAnsi" w:hAnsiTheme="minorHAnsi" w:cstheme="minorHAnsi"/>
          <w:sz w:val="22"/>
          <w:szCs w:val="22"/>
          <w:u w:val="single"/>
        </w:rPr>
      </w:pPr>
      <w:r w:rsidRPr="009F7A80">
        <w:rPr>
          <w:rFonts w:asciiTheme="minorHAnsi" w:hAnsiTheme="minorHAnsi" w:cstheme="minorHAnsi"/>
          <w:sz w:val="22"/>
          <w:szCs w:val="22"/>
          <w:u w:val="single"/>
        </w:rPr>
        <w:t>Instrument History:</w:t>
      </w:r>
    </w:p>
    <w:p w14:paraId="52B30469" w14:textId="4AEFD4CA" w:rsidR="00400F17" w:rsidRDefault="00400F17" w:rsidP="009F7A80">
      <w:pPr>
        <w:pStyle w:val="PlainText"/>
        <w:ind w:right="-4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2026:  Instrument has been operating nominally since 2015 at </w:t>
      </w:r>
      <w:proofErr w:type="spellStart"/>
      <w:r>
        <w:rPr>
          <w:rFonts w:asciiTheme="minorHAnsi" w:hAnsiTheme="minorHAnsi" w:cstheme="minorHAnsi"/>
          <w:sz w:val="22"/>
          <w:szCs w:val="22"/>
        </w:rPr>
        <w:t>Bldg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1971 in Thule (now </w:t>
      </w:r>
      <w:proofErr w:type="spellStart"/>
      <w:r>
        <w:rPr>
          <w:rFonts w:asciiTheme="minorHAnsi" w:hAnsiTheme="minorHAnsi" w:cstheme="minorHAnsi"/>
          <w:sz w:val="22"/>
          <w:szCs w:val="22"/>
        </w:rPr>
        <w:t>Pituffik</w:t>
      </w:r>
      <w:proofErr w:type="spellEnd"/>
      <w:r>
        <w:rPr>
          <w:rFonts w:asciiTheme="minorHAnsi" w:hAnsiTheme="minorHAnsi" w:cstheme="minorHAnsi"/>
          <w:sz w:val="22"/>
          <w:szCs w:val="22"/>
        </w:rPr>
        <w:t>).  There is a lN2 generator on site maintained by us. NCAR solar tracker operating nominally.  Tracker needed new linear tracker hatch motor in 2024, required manufacturer maintenance of elevation motor over 2023-2024 winter.  In May 2026 PV-MCT detector / preamp united failed.  Unit was returned to Manufacturer (Bruker Optic) and should be reinstalled in Sept-Oct 2026.  Instrument offline during this time.</w:t>
      </w:r>
    </w:p>
    <w:p w14:paraId="35481587" w14:textId="7518C7B9" w:rsidR="00F83C60" w:rsidRPr="00F501DC" w:rsidRDefault="00400F17" w:rsidP="009F7A80">
      <w:pPr>
        <w:pStyle w:val="PlainText"/>
        <w:ind w:right="-4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2021: </w:t>
      </w:r>
      <w:r w:rsidR="00F83C60" w:rsidRPr="00F501DC">
        <w:rPr>
          <w:rFonts w:asciiTheme="minorHAnsi" w:hAnsiTheme="minorHAnsi" w:cstheme="minorHAnsi"/>
          <w:sz w:val="22"/>
          <w:szCs w:val="22"/>
        </w:rPr>
        <w:t>See Reference above.  The instrument was moved from its initial building</w:t>
      </w:r>
      <w:r w:rsidR="009F7A80">
        <w:rPr>
          <w:rFonts w:asciiTheme="minorHAnsi" w:hAnsiTheme="minorHAnsi" w:cstheme="minorHAnsi"/>
          <w:sz w:val="22"/>
          <w:szCs w:val="22"/>
        </w:rPr>
        <w:t xml:space="preserve"> </w:t>
      </w:r>
      <w:r w:rsidR="00F83C60" w:rsidRPr="00F501DC">
        <w:rPr>
          <w:rFonts w:asciiTheme="minorHAnsi" w:hAnsiTheme="minorHAnsi" w:cstheme="minorHAnsi"/>
          <w:sz w:val="22"/>
          <w:szCs w:val="22"/>
        </w:rPr>
        <w:t>approximately 1 km away into a new building in 2011.  Here it was positioned on</w:t>
      </w:r>
      <w:r w:rsidR="009F7A80">
        <w:rPr>
          <w:rFonts w:asciiTheme="minorHAnsi" w:hAnsiTheme="minorHAnsi" w:cstheme="minorHAnsi"/>
          <w:sz w:val="22"/>
          <w:szCs w:val="22"/>
        </w:rPr>
        <w:t xml:space="preserve"> </w:t>
      </w:r>
      <w:r w:rsidR="00F83C60" w:rsidRPr="00F501DC">
        <w:rPr>
          <w:rFonts w:asciiTheme="minorHAnsi" w:hAnsiTheme="minorHAnsi" w:cstheme="minorHAnsi"/>
          <w:sz w:val="22"/>
          <w:szCs w:val="22"/>
        </w:rPr>
        <w:t>a platform to reduce to the solar tracker to instrument distance.  ILS</w:t>
      </w:r>
      <w:r w:rsidR="009F7A80">
        <w:rPr>
          <w:rFonts w:asciiTheme="minorHAnsi" w:hAnsiTheme="minorHAnsi" w:cstheme="minorHAnsi"/>
          <w:sz w:val="22"/>
          <w:szCs w:val="22"/>
        </w:rPr>
        <w:t xml:space="preserve"> </w:t>
      </w:r>
      <w:r w:rsidR="00F83C60" w:rsidRPr="00F501DC">
        <w:rPr>
          <w:rFonts w:asciiTheme="minorHAnsi" w:hAnsiTheme="minorHAnsi" w:cstheme="minorHAnsi"/>
          <w:sz w:val="22"/>
          <w:szCs w:val="22"/>
        </w:rPr>
        <w:t>measurements were done before and after that show the realignment process was</w:t>
      </w:r>
      <w:r w:rsidR="009F7A80">
        <w:rPr>
          <w:rFonts w:asciiTheme="minorHAnsi" w:hAnsiTheme="minorHAnsi" w:cstheme="minorHAnsi"/>
          <w:sz w:val="22"/>
          <w:szCs w:val="22"/>
        </w:rPr>
        <w:t xml:space="preserve"> </w:t>
      </w:r>
      <w:r w:rsidR="00F83C60" w:rsidRPr="00F501DC">
        <w:rPr>
          <w:rFonts w:asciiTheme="minorHAnsi" w:hAnsiTheme="minorHAnsi" w:cstheme="minorHAnsi"/>
          <w:sz w:val="22"/>
          <w:szCs w:val="22"/>
        </w:rPr>
        <w:t>successful.  The first solar spectra taken in the new building was 11 Sep 2011.</w:t>
      </w:r>
      <w:r w:rsidR="009F7A80">
        <w:rPr>
          <w:rFonts w:asciiTheme="minorHAnsi" w:hAnsiTheme="minorHAnsi" w:cstheme="minorHAnsi"/>
          <w:sz w:val="22"/>
          <w:szCs w:val="22"/>
        </w:rPr>
        <w:t xml:space="preserve"> </w:t>
      </w:r>
      <w:r w:rsidR="00F83C60" w:rsidRPr="00F501DC">
        <w:rPr>
          <w:rFonts w:asciiTheme="minorHAnsi" w:hAnsiTheme="minorHAnsi" w:cstheme="minorHAnsi"/>
          <w:sz w:val="22"/>
          <w:szCs w:val="22"/>
        </w:rPr>
        <w:t>Degradation of the beamsplitter and electrical filters occurred in 2014.  The</w:t>
      </w:r>
      <w:r w:rsidR="009F7A80">
        <w:rPr>
          <w:rFonts w:asciiTheme="minorHAnsi" w:hAnsiTheme="minorHAnsi" w:cstheme="minorHAnsi"/>
          <w:sz w:val="22"/>
          <w:szCs w:val="22"/>
        </w:rPr>
        <w:t xml:space="preserve"> </w:t>
      </w:r>
      <w:r w:rsidR="00F83C60" w:rsidRPr="00F501DC">
        <w:rPr>
          <w:rFonts w:asciiTheme="minorHAnsi" w:hAnsiTheme="minorHAnsi" w:cstheme="minorHAnsi"/>
          <w:sz w:val="22"/>
          <w:szCs w:val="22"/>
        </w:rPr>
        <w:t>instrument was replaced in May 2015 with a Bruker 125HR.  At the same time the</w:t>
      </w:r>
      <w:r w:rsidR="009F7A80">
        <w:rPr>
          <w:rFonts w:asciiTheme="minorHAnsi" w:hAnsiTheme="minorHAnsi" w:cstheme="minorHAnsi"/>
          <w:sz w:val="22"/>
          <w:szCs w:val="22"/>
        </w:rPr>
        <w:t xml:space="preserve"> </w:t>
      </w:r>
      <w:r w:rsidR="00F83C60" w:rsidRPr="00F501DC">
        <w:rPr>
          <w:rFonts w:asciiTheme="minorHAnsi" w:hAnsiTheme="minorHAnsi" w:cstheme="minorHAnsi"/>
          <w:sz w:val="22"/>
          <w:szCs w:val="22"/>
        </w:rPr>
        <w:t>solar trackers were replaced by a single camera feedback system.  The HR is now</w:t>
      </w:r>
      <w:r w:rsidR="009F7A80">
        <w:rPr>
          <w:rFonts w:asciiTheme="minorHAnsi" w:hAnsiTheme="minorHAnsi" w:cstheme="minorHAnsi"/>
          <w:sz w:val="22"/>
          <w:szCs w:val="22"/>
        </w:rPr>
        <w:t xml:space="preserve"> </w:t>
      </w:r>
      <w:r w:rsidR="00F83C60" w:rsidRPr="00F501DC">
        <w:rPr>
          <w:rFonts w:asciiTheme="minorHAnsi" w:hAnsiTheme="minorHAnsi" w:cstheme="minorHAnsi"/>
          <w:sz w:val="22"/>
          <w:szCs w:val="22"/>
        </w:rPr>
        <w:t>back mounted on the floor.  The instrument is not evacuated.</w:t>
      </w:r>
    </w:p>
    <w:sectPr w:rsidR="00F83C60" w:rsidRPr="00F501DC" w:rsidSect="009F7A80">
      <w:pgSz w:w="12240" w:h="15840"/>
      <w:pgMar w:top="1440" w:right="1502" w:bottom="144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7E2"/>
    <w:rsid w:val="0018103F"/>
    <w:rsid w:val="00390CD5"/>
    <w:rsid w:val="00400F17"/>
    <w:rsid w:val="005E39A5"/>
    <w:rsid w:val="006C054F"/>
    <w:rsid w:val="00785C30"/>
    <w:rsid w:val="008447E2"/>
    <w:rsid w:val="009F7A80"/>
    <w:rsid w:val="00B644EA"/>
    <w:rsid w:val="00BB0482"/>
    <w:rsid w:val="00C55BA2"/>
    <w:rsid w:val="00F261EB"/>
    <w:rsid w:val="00F501DC"/>
    <w:rsid w:val="00F83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359D8"/>
  <w15:chartTrackingRefBased/>
  <w15:docId w15:val="{45602451-BC22-D44A-9A0A-650F4890B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DB525C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B525C"/>
    <w:rPr>
      <w:rFonts w:ascii="Consolas" w:hAnsi="Consolas" w:cs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657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NCAR</Company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Hannigan</dc:creator>
  <cp:keywords/>
  <dc:description/>
  <cp:lastModifiedBy>James Hannigan</cp:lastModifiedBy>
  <cp:revision>2</cp:revision>
  <dcterms:created xsi:type="dcterms:W3CDTF">2026-08-07T15:29:00Z</dcterms:created>
  <dcterms:modified xsi:type="dcterms:W3CDTF">2026-08-07T15:29:00Z</dcterms:modified>
</cp:coreProperties>
</file>